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8AA7" w14:textId="77777777" w:rsidR="00AF4EEC" w:rsidRPr="00AF4EEC" w:rsidRDefault="00AF4EEC" w:rsidP="00AF4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E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coaching interference affects your child more than you might realize</w:t>
      </w:r>
    </w:p>
    <w:p w14:paraId="3194F71E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Most parents join a swim club because they trust the coach. You believe the coach understands your child, knows how swimmers develop over time, and can guide them safely and effectively toward improvement.</w:t>
      </w:r>
    </w:p>
    <w:p w14:paraId="3AD91A8E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When that trust is quietly undermined by interference from boards or committees in day-to-day coaching decisions, it doesn’t just affect the coach—it directly affects your swimmer.</w:t>
      </w:r>
    </w:p>
    <w:p w14:paraId="35DC9F90" w14:textId="77777777" w:rsidR="00AF4EEC" w:rsidRPr="00AF4EEC" w:rsidRDefault="00AF4EEC" w:rsidP="00AF4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4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Coaches need clarity and autonomy to coach well</w:t>
      </w:r>
    </w:p>
    <w:p w14:paraId="6BE23951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Good coaching requires focus, consistency, and confidence. When a coach is constantly second-guessed or required to justify normal training decisions to non-experts, their attention is pulled away from the pool deck and toward defending their work.</w:t>
      </w:r>
    </w:p>
    <w:p w14:paraId="60BDC8BE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Instead of fully focusing on:</w:t>
      </w:r>
    </w:p>
    <w:p w14:paraId="6BCB05A6" w14:textId="77777777" w:rsidR="00AF4EEC" w:rsidRPr="00AF4EEC" w:rsidRDefault="00AF4EEC" w:rsidP="00AF4E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Observing swimmers closely</w:t>
      </w:r>
    </w:p>
    <w:p w14:paraId="66A4AF55" w14:textId="77777777" w:rsidR="00AF4EEC" w:rsidRPr="00AF4EEC" w:rsidRDefault="00AF4EEC" w:rsidP="00AF4E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Adjusting training based on what they see</w:t>
      </w:r>
    </w:p>
    <w:p w14:paraId="56E73DA6" w14:textId="77777777" w:rsidR="00AF4EEC" w:rsidRPr="00AF4EEC" w:rsidRDefault="00AF4EEC" w:rsidP="00AF4E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Supporting athletes emotionally and technically</w:t>
      </w:r>
    </w:p>
    <w:p w14:paraId="0034E71E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The coach must manage stress, politics, and uncertainty. This makes coaching harder—and less effective.</w:t>
      </w:r>
    </w:p>
    <w:p w14:paraId="08932D43" w14:textId="77777777" w:rsidR="00AF4EEC" w:rsidRPr="00AF4EEC" w:rsidRDefault="00AF4EEC" w:rsidP="00AF4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4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Stress on coaches becomes stress for swimmers</w:t>
      </w:r>
    </w:p>
    <w:p w14:paraId="113C2222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Swimmers are extremely perceptive. They sense when their coach is under pressure or unsupported. Over time, this can show up as:</w:t>
      </w:r>
    </w:p>
    <w:p w14:paraId="4AF63C72" w14:textId="77777777" w:rsidR="00AF4EEC" w:rsidRPr="00AF4EEC" w:rsidRDefault="00AF4EEC" w:rsidP="00AF4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Less clear instruction</w:t>
      </w:r>
    </w:p>
    <w:p w14:paraId="6379C4A8" w14:textId="77777777" w:rsidR="00AF4EEC" w:rsidRPr="00AF4EEC" w:rsidRDefault="00AF4EEC" w:rsidP="00AF4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Hesitation in feedback</w:t>
      </w:r>
    </w:p>
    <w:p w14:paraId="517A3E17" w14:textId="77777777" w:rsidR="00AF4EEC" w:rsidRPr="00AF4EEC" w:rsidRDefault="00AF4EEC" w:rsidP="00AF4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Inconsistent training plans</w:t>
      </w:r>
    </w:p>
    <w:p w14:paraId="59ACE91F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Even when a coach is highly skilled, constant interference can limit how decisively and confidently they are able to coach.</w:t>
      </w:r>
    </w:p>
    <w:p w14:paraId="59783243" w14:textId="77777777" w:rsidR="00AF4EEC" w:rsidRPr="00AF4EEC" w:rsidRDefault="00AF4EEC" w:rsidP="00AF4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4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Mixed messages confuse developing athletes</w:t>
      </w:r>
    </w:p>
    <w:p w14:paraId="732D12AC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When decisions are influenced by multiple voices, swimmers may receive conflicting messages about:</w:t>
      </w:r>
    </w:p>
    <w:p w14:paraId="233244A0" w14:textId="77777777" w:rsidR="00AF4EEC" w:rsidRPr="00AF4EEC" w:rsidRDefault="00AF4EEC" w:rsidP="00AF4E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Expectations</w:t>
      </w:r>
    </w:p>
    <w:p w14:paraId="5A7F766E" w14:textId="77777777" w:rsidR="00AF4EEC" w:rsidRPr="00AF4EEC" w:rsidRDefault="00AF4EEC" w:rsidP="00AF4E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Training goals</w:t>
      </w:r>
    </w:p>
    <w:p w14:paraId="66EF3EAA" w14:textId="77777777" w:rsidR="00AF4EEC" w:rsidRPr="00AF4EEC" w:rsidRDefault="00AF4EEC" w:rsidP="00AF4E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What “doing it right” actually means</w:t>
      </w:r>
    </w:p>
    <w:p w14:paraId="0343DE65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Young athletes thrive on clarity and consistency. Confusion undermines confidence, motivation, and trust—especially for swimmers who are trying hard and want to improve.</w:t>
      </w:r>
    </w:p>
    <w:p w14:paraId="5DB78BFA" w14:textId="77777777" w:rsidR="00AF4EEC" w:rsidRPr="00AF4EEC" w:rsidRDefault="00AF4EEC" w:rsidP="00AF4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4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Development slows when excellence is restricted</w:t>
      </w:r>
    </w:p>
    <w:p w14:paraId="6581D401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Many strong coaches push swimmers thoughtfully and progressively. Interference often leads to overly cautious decisions designed to avoid complaints rather than support development.</w:t>
      </w:r>
    </w:p>
    <w:p w14:paraId="40AF2792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This can result in:</w:t>
      </w:r>
    </w:p>
    <w:p w14:paraId="1A8DD386" w14:textId="77777777" w:rsidR="00AF4EEC" w:rsidRPr="00AF4EEC" w:rsidRDefault="00AF4EEC" w:rsidP="00AF4E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Training that no longer challenges swimmers appropriately</w:t>
      </w:r>
    </w:p>
    <w:p w14:paraId="4DF87A18" w14:textId="77777777" w:rsidR="00AF4EEC" w:rsidRPr="00AF4EEC" w:rsidRDefault="00AF4EEC" w:rsidP="00AF4E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Slower long-term progress</w:t>
      </w:r>
    </w:p>
    <w:p w14:paraId="5070D052" w14:textId="77777777" w:rsidR="00AF4EEC" w:rsidRPr="00AF4EEC" w:rsidRDefault="00AF4EEC" w:rsidP="00AF4E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Talented swimmers failing to reach their potential</w:t>
      </w:r>
    </w:p>
    <w:p w14:paraId="12F4BF52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The loss is gradual and easy to miss—but very real.</w:t>
      </w:r>
    </w:p>
    <w:p w14:paraId="525C64FC" w14:textId="77777777" w:rsidR="00AF4EEC" w:rsidRPr="00AF4EEC" w:rsidRDefault="00AF4EEC" w:rsidP="00AF4E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4EE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coach–swimmer relationship is central to success</w:t>
      </w:r>
    </w:p>
    <w:p w14:paraId="3D9AFA3A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One of the most important factors in a swimmer’s growth is the relationship they have with their coach. When that relationship is weakened—by stress, uncertainty, or lack of support—the swimmer loses a key source of stability and belief.</w:t>
      </w:r>
    </w:p>
    <w:p w14:paraId="7D7E655F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A supported coach can:</w:t>
      </w:r>
    </w:p>
    <w:p w14:paraId="7503F9B3" w14:textId="77777777" w:rsidR="00AF4EEC" w:rsidRPr="00AF4EEC" w:rsidRDefault="00AF4EEC" w:rsidP="00AF4E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Be present and engaged</w:t>
      </w:r>
    </w:p>
    <w:p w14:paraId="348F4289" w14:textId="77777777" w:rsidR="00AF4EEC" w:rsidRPr="00AF4EEC" w:rsidRDefault="00AF4EEC" w:rsidP="00AF4E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Advocate for swimmers confidently</w:t>
      </w:r>
    </w:p>
    <w:p w14:paraId="76F85B02" w14:textId="77777777" w:rsidR="00AF4EEC" w:rsidRPr="00AF4EEC" w:rsidRDefault="00AF4EEC" w:rsidP="00AF4E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Set clear standards and expectations</w:t>
      </w:r>
    </w:p>
    <w:p w14:paraId="30C84261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An undermined coach is often forced into a more cautious, less effective role.</w:t>
      </w:r>
    </w:p>
    <w:p w14:paraId="0DA7573C" w14:textId="77777777" w:rsidR="00AF4EEC" w:rsidRPr="00AF4EEC" w:rsidRDefault="0009673E" w:rsidP="00AF4E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673E">
        <w:rPr>
          <w:rFonts w:ascii="Times New Roman" w:eastAsia="Times New Roman" w:hAnsi="Times New Roman" w:cs="Times New Roman"/>
          <w:noProof/>
          <w:kern w:val="0"/>
        </w:rPr>
        <w:pict w14:anchorId="7FE3DAC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7CA6406" w14:textId="77777777" w:rsidR="00AF4EEC" w:rsidRPr="00AF4EEC" w:rsidRDefault="00AF4EEC" w:rsidP="00AF4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E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should know</w:t>
      </w:r>
    </w:p>
    <w:p w14:paraId="5A6C221B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This isn’t about protecting coaches from accountability. Healthy clubs have oversight, policies, and clear roles.</w:t>
      </w:r>
    </w:p>
    <w:p w14:paraId="01653D2E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The problem arises when governance crosses into coaching—when those without daily, hands-on expertise influence training decisions that should be made by the professional on deck.</w:t>
      </w:r>
    </w:p>
    <w:p w14:paraId="23E8B93F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When that happens:</w:t>
      </w:r>
    </w:p>
    <w:p w14:paraId="32176DD2" w14:textId="77777777" w:rsidR="00AF4EEC" w:rsidRPr="00AF4EEC" w:rsidRDefault="00AF4EEC" w:rsidP="00AF4E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Coaches struggle</w:t>
      </w:r>
    </w:p>
    <w:p w14:paraId="47DCDEA7" w14:textId="77777777" w:rsidR="00AF4EEC" w:rsidRPr="00AF4EEC" w:rsidRDefault="00AF4EEC" w:rsidP="00AF4E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Swimmers feel the effects</w:t>
      </w:r>
    </w:p>
    <w:p w14:paraId="7F568830" w14:textId="77777777" w:rsidR="00AF4EEC" w:rsidRPr="00AF4EEC" w:rsidRDefault="00AF4EEC" w:rsidP="00AF4E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The overall quality of the program declines</w:t>
      </w:r>
    </w:p>
    <w:p w14:paraId="35B3A807" w14:textId="77777777" w:rsidR="00AF4EEC" w:rsidRPr="00AF4EEC" w:rsidRDefault="0009673E" w:rsidP="00AF4E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673E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12DF8E1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841E17F" w14:textId="77777777" w:rsidR="00AF4EEC" w:rsidRPr="00AF4EEC" w:rsidRDefault="00AF4EEC" w:rsidP="00AF4E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F4E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 for families</w:t>
      </w:r>
    </w:p>
    <w:p w14:paraId="22748D85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Your child benefits most when:</w:t>
      </w:r>
    </w:p>
    <w:p w14:paraId="6C65EC9F" w14:textId="77777777" w:rsidR="00AF4EEC" w:rsidRPr="00AF4EEC" w:rsidRDefault="00AF4EEC" w:rsidP="00AF4E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Coaches are trusted to coach</w:t>
      </w:r>
    </w:p>
    <w:p w14:paraId="1D3390A4" w14:textId="77777777" w:rsidR="00AF4EEC" w:rsidRPr="00AF4EEC" w:rsidRDefault="00AF4EEC" w:rsidP="00AF4E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Boards support rather than control</w:t>
      </w:r>
    </w:p>
    <w:p w14:paraId="5E40A73D" w14:textId="77777777" w:rsidR="00AF4EEC" w:rsidRPr="00AF4EEC" w:rsidRDefault="00AF4EEC" w:rsidP="00AF4E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Decisions are made with swimmer development—not politics—at the center</w:t>
      </w:r>
    </w:p>
    <w:p w14:paraId="715CA9D2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Protecting good coaches is one of the best ways to protect swimmers.</w:t>
      </w:r>
    </w:p>
    <w:p w14:paraId="0AEBD541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If you ever feel that your swimmer’s progress, confidence, or enjoyment is quietly slipping without a clear reason, it’s worth asking whether the coach has the support they need to do their job well.</w:t>
      </w:r>
    </w:p>
    <w:p w14:paraId="1460CAC0" w14:textId="77777777" w:rsidR="00AF4EEC" w:rsidRPr="00AF4EEC" w:rsidRDefault="00AF4EEC" w:rsidP="00AF4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4EEC">
        <w:rPr>
          <w:rFonts w:ascii="Times New Roman" w:eastAsia="Times New Roman" w:hAnsi="Times New Roman" w:cs="Times New Roman"/>
          <w:kern w:val="0"/>
          <w14:ligatures w14:val="none"/>
        </w:rPr>
        <w:t>Strong programs back their coaches.</w:t>
      </w:r>
      <w:r w:rsidRPr="00AF4EEC">
        <w:rPr>
          <w:rFonts w:ascii="Times New Roman" w:eastAsia="Times New Roman" w:hAnsi="Times New Roman" w:cs="Times New Roman"/>
          <w:kern w:val="0"/>
          <w14:ligatures w14:val="none"/>
        </w:rPr>
        <w:br/>
        <w:t>When coaches are supported, swimmers thrive.</w:t>
      </w:r>
    </w:p>
    <w:p w14:paraId="4FE8234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0E8F"/>
    <w:multiLevelType w:val="multilevel"/>
    <w:tmpl w:val="606C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D7078"/>
    <w:multiLevelType w:val="multilevel"/>
    <w:tmpl w:val="D824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0CA"/>
    <w:multiLevelType w:val="multilevel"/>
    <w:tmpl w:val="32C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16342"/>
    <w:multiLevelType w:val="multilevel"/>
    <w:tmpl w:val="6994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452A5"/>
    <w:multiLevelType w:val="multilevel"/>
    <w:tmpl w:val="B78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F02F06"/>
    <w:multiLevelType w:val="multilevel"/>
    <w:tmpl w:val="82A2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80CED"/>
    <w:multiLevelType w:val="multilevel"/>
    <w:tmpl w:val="09EC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3755">
    <w:abstractNumId w:val="2"/>
  </w:num>
  <w:num w:numId="2" w16cid:durableId="1740178329">
    <w:abstractNumId w:val="5"/>
  </w:num>
  <w:num w:numId="3" w16cid:durableId="62946734">
    <w:abstractNumId w:val="3"/>
  </w:num>
  <w:num w:numId="4" w16cid:durableId="1283342990">
    <w:abstractNumId w:val="4"/>
  </w:num>
  <w:num w:numId="5" w16cid:durableId="624115578">
    <w:abstractNumId w:val="1"/>
  </w:num>
  <w:num w:numId="6" w16cid:durableId="1116174447">
    <w:abstractNumId w:val="6"/>
  </w:num>
  <w:num w:numId="7" w16cid:durableId="1168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EC"/>
    <w:rsid w:val="0009673E"/>
    <w:rsid w:val="00097B0E"/>
    <w:rsid w:val="00607BCE"/>
    <w:rsid w:val="00623783"/>
    <w:rsid w:val="0073326B"/>
    <w:rsid w:val="00AF4EEC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8F7A"/>
  <w15:chartTrackingRefBased/>
  <w15:docId w15:val="{D2F70EBD-EC3D-2549-B722-27EFB72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4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4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E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E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E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E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EE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3115</Characters>
  <Application>Microsoft Office Word</Application>
  <DocSecurity>0</DocSecurity>
  <Lines>72</Lines>
  <Paragraphs>58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2026-02-17T15:24:00Z</dcterms:created>
  <dcterms:modified xsi:type="dcterms:W3CDTF">2026-02-17T15:25:00Z</dcterms:modified>
</cp:coreProperties>
</file>