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12223E0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Learning Components of a 200 Pace Lab</w:t>
      </w:r>
    </w:p>
    <w:p w14:paraId="39D59B3C" w14:textId="5F7E4DA1" w:rsidR="00E25430" w:rsidRPr="00E25430" w:rsidRDefault="00E25430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E2543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This PPL Lab will accommodate 4 swimmers @ $125 + HST/session</w:t>
      </w:r>
    </w:p>
    <w:p w14:paraId="15C6F4A9" w14:textId="0C231B29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A successful 200 freestyle is not built by swimming endless 200s. It is built by mastering dozens of individual skills that, when combined, allow a swimmer to sustain sub 2:00 pace for the entire race. The Platinum Performance Lab 200 Pace Lab is designed around deliberate skill acquisition rather than traditional conditioning.</w:t>
      </w:r>
    </w:p>
    <w:p w14:paraId="0CA4B849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Every set has a specific learning objective.</w:t>
      </w:r>
    </w:p>
    <w:p w14:paraId="263E930A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Pace Recognition and Pace Memory</w:t>
      </w:r>
    </w:p>
    <w:p w14:paraId="499B9F8A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 × 25 on :30 holding 14.5 or faster</w:t>
      </w:r>
    </w:p>
    <w:p w14:paraId="72445C77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This is one of the most important learning sets in the program.</w:t>
      </w:r>
    </w:p>
    <w:p w14:paraId="439C35F8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 xml:space="preserve">The objective is not simply to swim fast. The swimmer must learn exactly what </w:t>
      </w:r>
      <w:r w:rsidRPr="00BE49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14.5-second speed feels like</w:t>
      </w: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CF44C8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Over forty repetitions, the brain begins to recognize:</w:t>
      </w:r>
    </w:p>
    <w:p w14:paraId="5C8E96C1" w14:textId="77777777" w:rsidR="00BE49F6" w:rsidRPr="00BE49F6" w:rsidRDefault="00BE49F6" w:rsidP="00BE49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correct race rhythm</w:t>
      </w:r>
    </w:p>
    <w:p w14:paraId="653A4BBE" w14:textId="77777777" w:rsidR="00BE49F6" w:rsidRPr="00BE49F6" w:rsidRDefault="00BE49F6" w:rsidP="00BE49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correct stroke pressure</w:t>
      </w:r>
    </w:p>
    <w:p w14:paraId="0878ABDE" w14:textId="77777777" w:rsidR="00BE49F6" w:rsidRPr="00BE49F6" w:rsidRDefault="00BE49F6" w:rsidP="00BE49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efficient breathing patterns</w:t>
      </w:r>
    </w:p>
    <w:p w14:paraId="18661015" w14:textId="77777777" w:rsidR="00BE49F6" w:rsidRPr="00BE49F6" w:rsidRDefault="00BE49F6" w:rsidP="00BE49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sustainable race effort</w:t>
      </w:r>
    </w:p>
    <w:p w14:paraId="1E83C475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Eventually the swimmer no longer guesses race pace—they know it instinctively.</w:t>
      </w:r>
    </w:p>
    <w:p w14:paraId="40147347" w14:textId="77777777" w:rsidR="00BE49F6" w:rsidRPr="00BE49F6" w:rsidRDefault="002832B3" w:rsidP="00BE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2B3">
        <w:rPr>
          <w:rFonts w:ascii="Times New Roman" w:eastAsia="Times New Roman" w:hAnsi="Times New Roman" w:cs="Times New Roman"/>
          <w:noProof/>
          <w:kern w:val="0"/>
        </w:rPr>
        <w:pict w14:anchorId="3D4E329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B973C2A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Precision Stroke Efficiency</w:t>
      </w:r>
    </w:p>
    <w:p w14:paraId="23EBFB24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 xml:space="preserve">Both the </w:t>
      </w:r>
      <w:r w:rsidRPr="00BE49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 × 25</w:t>
      </w:r>
      <w:r w:rsidRPr="00BE49F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E49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 × 50 on :45 holding 29 seconds</w:t>
      </w:r>
      <w:r w:rsidRPr="00BE49F6">
        <w:rPr>
          <w:rFonts w:ascii="Times New Roman" w:eastAsia="Times New Roman" w:hAnsi="Times New Roman" w:cs="Times New Roman"/>
          <w:kern w:val="0"/>
          <w14:ligatures w14:val="none"/>
        </w:rPr>
        <w:t xml:space="preserve"> are precision sets.</w:t>
      </w:r>
    </w:p>
    <w:p w14:paraId="2F0E4C80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Success requires maintaining:</w:t>
      </w:r>
    </w:p>
    <w:p w14:paraId="52999BB9" w14:textId="77777777" w:rsidR="00BE49F6" w:rsidRPr="00BE49F6" w:rsidRDefault="00BE49F6" w:rsidP="00BE49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exact pace</w:t>
      </w:r>
    </w:p>
    <w:p w14:paraId="69F7DE26" w14:textId="77777777" w:rsidR="00BE49F6" w:rsidRPr="00BE49F6" w:rsidRDefault="00BE49F6" w:rsidP="00BE49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exact stroke count</w:t>
      </w:r>
    </w:p>
    <w:p w14:paraId="65123EC1" w14:textId="77777777" w:rsidR="00BE49F6" w:rsidRPr="00BE49F6" w:rsidRDefault="00BE49F6" w:rsidP="00BE49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exact technical execution</w:t>
      </w:r>
    </w:p>
    <w:p w14:paraId="07FE61FC" w14:textId="77777777" w:rsidR="00BE49F6" w:rsidRPr="00BE49F6" w:rsidRDefault="00BE49F6" w:rsidP="00BE49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Stroke rates between 38 and 42 -appropriate for 200M racing</w:t>
      </w:r>
    </w:p>
    <w:p w14:paraId="4501BB4A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Swimming the time with extra strokes is considered a failure.</w:t>
      </w:r>
    </w:p>
    <w:p w14:paraId="6E7AEF4E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Likewise, maintaining stroke count while missing pace is also a failure.</w:t>
      </w:r>
    </w:p>
    <w:p w14:paraId="7D3B72FA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swimmer learns that speed comes from </w:t>
      </w:r>
      <w:r w:rsidRPr="00BE49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greater efficiency</w:t>
      </w: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, not simply working harder.</w:t>
      </w:r>
    </w:p>
    <w:p w14:paraId="6CB6D362" w14:textId="77777777" w:rsidR="00BE49F6" w:rsidRPr="00BE49F6" w:rsidRDefault="002832B3" w:rsidP="00BE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2B3">
        <w:rPr>
          <w:rFonts w:ascii="Times New Roman" w:eastAsia="Times New Roman" w:hAnsi="Times New Roman" w:cs="Times New Roman"/>
          <w:noProof/>
          <w:kern w:val="0"/>
        </w:rPr>
        <w:pict w14:anchorId="6B62B02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CD84C77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Fatigue Resistance Through Technical Consistency</w:t>
      </w:r>
    </w:p>
    <w:p w14:paraId="50FA406E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The purpose of repeating these sets is to teach the body that technique does not deteriorate under fatigue.</w:t>
      </w:r>
    </w:p>
    <w:p w14:paraId="2B869594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Every repetition becomes practice at maintaining:</w:t>
      </w:r>
    </w:p>
    <w:p w14:paraId="65250B88" w14:textId="77777777" w:rsidR="00BE49F6" w:rsidRPr="00BE49F6" w:rsidRDefault="00BE49F6" w:rsidP="00BE4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body position</w:t>
      </w:r>
    </w:p>
    <w:p w14:paraId="59384628" w14:textId="77777777" w:rsidR="00BE49F6" w:rsidRPr="00BE49F6" w:rsidRDefault="00BE49F6" w:rsidP="00BE4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catch quality</w:t>
      </w:r>
    </w:p>
    <w:p w14:paraId="5EE85FFF" w14:textId="77777777" w:rsidR="00BE49F6" w:rsidRPr="00BE49F6" w:rsidRDefault="00BE49F6" w:rsidP="00BE4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kick rhythm</w:t>
      </w:r>
    </w:p>
    <w:p w14:paraId="13B78FF5" w14:textId="77777777" w:rsidR="00BE49F6" w:rsidRPr="00BE49F6" w:rsidRDefault="00BE49F6" w:rsidP="00BE4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stroke timing</w:t>
      </w:r>
    </w:p>
    <w:p w14:paraId="041A6713" w14:textId="77777777" w:rsidR="00BE49F6" w:rsidRPr="00BE49F6" w:rsidRDefault="00BE49F6" w:rsidP="00BE4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breathing discipline</w:t>
      </w:r>
    </w:p>
    <w:p w14:paraId="03F0F8CE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Elite swimmers continue racing efficiently when others begin to fall apart.</w:t>
      </w:r>
    </w:p>
    <w:p w14:paraId="4E85B374" w14:textId="77777777" w:rsidR="00BE49F6" w:rsidRPr="00BE49F6" w:rsidRDefault="002832B3" w:rsidP="00BE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2B3">
        <w:rPr>
          <w:rFonts w:ascii="Times New Roman" w:eastAsia="Times New Roman" w:hAnsi="Times New Roman" w:cs="Times New Roman"/>
          <w:noProof/>
          <w:kern w:val="0"/>
        </w:rPr>
        <w:pict w14:anchorId="24FEE0D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A4240F4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Turn Urgency</w:t>
      </w:r>
    </w:p>
    <w:p w14:paraId="5AC2CC59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Turn Urgency teaches swimmers that the turn is not a place to rest.</w:t>
      </w:r>
    </w:p>
    <w:p w14:paraId="7E2647F9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Instead they learn to:</w:t>
      </w:r>
    </w:p>
    <w:p w14:paraId="1DA40CE7" w14:textId="77777777" w:rsidR="00BE49F6" w:rsidRPr="00BE49F6" w:rsidRDefault="00BE49F6" w:rsidP="00BE49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attack the wall</w:t>
      </w:r>
    </w:p>
    <w:p w14:paraId="398FAD8B" w14:textId="77777777" w:rsidR="00BE49F6" w:rsidRPr="00BE49F6" w:rsidRDefault="00BE49F6" w:rsidP="00BE49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rotate immediately</w:t>
      </w:r>
    </w:p>
    <w:p w14:paraId="58018D1A" w14:textId="77777777" w:rsidR="00BE49F6" w:rsidRPr="00BE49F6" w:rsidRDefault="00BE49F6" w:rsidP="00BE49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leave the wall with maximum velocity</w:t>
      </w:r>
    </w:p>
    <w:p w14:paraId="4E8F15F5" w14:textId="77777777" w:rsidR="00BE49F6" w:rsidRPr="00BE49F6" w:rsidRDefault="00BE49F6" w:rsidP="00BE49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maintain underwater speed</w:t>
      </w:r>
    </w:p>
    <w:p w14:paraId="624A26FA" w14:textId="77777777" w:rsidR="00BE49F6" w:rsidRPr="00BE49F6" w:rsidRDefault="00BE49F6" w:rsidP="00BE49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transition into breakout without hesitation</w:t>
      </w:r>
    </w:p>
    <w:p w14:paraId="51C62FE4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The wall becomes a speed-producing opportunity rather than a pause in the race.</w:t>
      </w:r>
    </w:p>
    <w:p w14:paraId="3B282D52" w14:textId="77777777" w:rsidR="00BE49F6" w:rsidRPr="00BE49F6" w:rsidRDefault="002832B3" w:rsidP="00BE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2B3">
        <w:rPr>
          <w:rFonts w:ascii="Times New Roman" w:eastAsia="Times New Roman" w:hAnsi="Times New Roman" w:cs="Times New Roman"/>
          <w:noProof/>
          <w:kern w:val="0"/>
        </w:rPr>
        <w:pict w14:anchorId="09A92B2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F5F876C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Turn Urgency Progressions</w:t>
      </w:r>
    </w:p>
    <w:p w14:paraId="5EDAEB89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The Turn Urgency Progressions extend race-specific learning.</w:t>
      </w:r>
    </w:p>
    <w:p w14:paraId="0F8AD48B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Distances:</w:t>
      </w:r>
    </w:p>
    <w:p w14:paraId="5C088FF1" w14:textId="77777777" w:rsidR="00BE49F6" w:rsidRPr="00BE49F6" w:rsidRDefault="00BE49F6" w:rsidP="00BE49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35</w:t>
      </w:r>
    </w:p>
    <w:p w14:paraId="4F86FA46" w14:textId="77777777" w:rsidR="00BE49F6" w:rsidRPr="00BE49F6" w:rsidRDefault="00BE49F6" w:rsidP="00BE49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60</w:t>
      </w:r>
    </w:p>
    <w:p w14:paraId="083C3496" w14:textId="77777777" w:rsidR="00BE49F6" w:rsidRPr="00BE49F6" w:rsidRDefault="00BE49F6" w:rsidP="00BE49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85</w:t>
      </w:r>
    </w:p>
    <w:p w14:paraId="08BA1A37" w14:textId="77777777" w:rsidR="00BE49F6" w:rsidRPr="00BE49F6" w:rsidRDefault="00BE49F6" w:rsidP="00BE49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110</w:t>
      </w:r>
    </w:p>
    <w:p w14:paraId="668C5A8A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 xml:space="preserve">all performed at </w:t>
      </w:r>
      <w:r w:rsidRPr="00BE49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sub-2:00 race pace</w:t>
      </w: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7A4091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Each progression teaches swimmers to connect another race segment while maintaining identical quality.</w:t>
      </w:r>
    </w:p>
    <w:p w14:paraId="3A0BCBC0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Instead of thinking about swimming 200 metres, athletes learn to execute:</w:t>
      </w:r>
    </w:p>
    <w:p w14:paraId="71944CC1" w14:textId="77777777" w:rsidR="00BE49F6" w:rsidRPr="00BE49F6" w:rsidRDefault="00BE49F6" w:rsidP="00BE49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first wall</w:t>
      </w:r>
    </w:p>
    <w:p w14:paraId="6151774E" w14:textId="77777777" w:rsidR="00BE49F6" w:rsidRPr="00BE49F6" w:rsidRDefault="00BE49F6" w:rsidP="00BE49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second wall</w:t>
      </w:r>
    </w:p>
    <w:p w14:paraId="0D5ADA75" w14:textId="77777777" w:rsidR="00BE49F6" w:rsidRPr="00BE49F6" w:rsidRDefault="00BE49F6" w:rsidP="00BE49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third wall</w:t>
      </w:r>
    </w:p>
    <w:p w14:paraId="717B7C4A" w14:textId="77777777" w:rsidR="00BE49F6" w:rsidRPr="00BE49F6" w:rsidRDefault="00BE49F6" w:rsidP="00BE49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final wall</w:t>
      </w:r>
    </w:p>
    <w:p w14:paraId="295C0F28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Each section becomes familiar before they are combined into the entire race.</w:t>
      </w:r>
    </w:p>
    <w:p w14:paraId="4BBE3724" w14:textId="77777777" w:rsidR="00BE49F6" w:rsidRPr="00BE49F6" w:rsidRDefault="002832B3" w:rsidP="00BE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2B3">
        <w:rPr>
          <w:rFonts w:ascii="Times New Roman" w:eastAsia="Times New Roman" w:hAnsi="Times New Roman" w:cs="Times New Roman"/>
          <w:noProof/>
          <w:kern w:val="0"/>
        </w:rPr>
        <w:pict w14:anchorId="2C1F23A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B56301A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Underwater Speed Learning</w:t>
      </w:r>
    </w:p>
    <w:p w14:paraId="14802EFD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Every repetition reinforces:</w:t>
      </w:r>
    </w:p>
    <w:p w14:paraId="149755B6" w14:textId="77777777" w:rsidR="00BE49F6" w:rsidRPr="00BE49F6" w:rsidRDefault="00BE49F6" w:rsidP="00BE49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explosive push-offs</w:t>
      </w:r>
    </w:p>
    <w:p w14:paraId="0CBFEAA2" w14:textId="77777777" w:rsidR="00BE49F6" w:rsidRPr="00BE49F6" w:rsidRDefault="00BE49F6" w:rsidP="00BE49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streamlined body position</w:t>
      </w:r>
    </w:p>
    <w:p w14:paraId="3998EF37" w14:textId="77777777" w:rsidR="00BE49F6" w:rsidRPr="00BE49F6" w:rsidRDefault="00BE49F6" w:rsidP="00BE49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powerful dolphin kicking</w:t>
      </w:r>
    </w:p>
    <w:p w14:paraId="3B1DEAD2" w14:textId="77777777" w:rsidR="00BE49F6" w:rsidRPr="00BE49F6" w:rsidRDefault="00BE49F6" w:rsidP="00BE49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precise breakout timing</w:t>
      </w:r>
    </w:p>
    <w:p w14:paraId="05C64BF7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The swimmer develops the understanding that underwater speed is faster than surface swimming and should be maximized within legal limits.</w:t>
      </w:r>
    </w:p>
    <w:p w14:paraId="235CF5C2" w14:textId="77777777" w:rsidR="00BE49F6" w:rsidRPr="00BE49F6" w:rsidRDefault="002832B3" w:rsidP="00BE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2B3">
        <w:rPr>
          <w:rFonts w:ascii="Times New Roman" w:eastAsia="Times New Roman" w:hAnsi="Times New Roman" w:cs="Times New Roman"/>
          <w:noProof/>
          <w:kern w:val="0"/>
        </w:rPr>
        <w:pict w14:anchorId="556E4D3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04CE1B4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Race Simulation Using Pace Lights</w:t>
      </w:r>
    </w:p>
    <w:p w14:paraId="607B8224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 xml:space="preserve">The Test 200 is performed with pace lights programmed for </w:t>
      </w:r>
      <w:r w:rsidRPr="00BE49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1:59</w:t>
      </w: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3C916A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The objective is simple:</w:t>
      </w:r>
    </w:p>
    <w:p w14:paraId="17A396C2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Stay with the light for as long as possible.</w:t>
      </w:r>
    </w:p>
    <w:p w14:paraId="79DB3EB4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This removes guesswork entirely.</w:t>
      </w:r>
    </w:p>
    <w:p w14:paraId="6B01825D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The swimmer immediately discovers:</w:t>
      </w:r>
    </w:p>
    <w:p w14:paraId="33F3171B" w14:textId="77777777" w:rsidR="00BE49F6" w:rsidRPr="00BE49F6" w:rsidRDefault="00BE49F6" w:rsidP="00BE49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where pace begins to fade</w:t>
      </w:r>
    </w:p>
    <w:p w14:paraId="0FCA4140" w14:textId="77777777" w:rsidR="00BE49F6" w:rsidRPr="00BE49F6" w:rsidRDefault="00BE49F6" w:rsidP="00BE49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where technical breakdown occurs</w:t>
      </w:r>
    </w:p>
    <w:p w14:paraId="5D35F0F1" w14:textId="77777777" w:rsidR="00BE49F6" w:rsidRPr="00BE49F6" w:rsidRDefault="00BE49F6" w:rsidP="00BE49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whether conditioning or mechanics become limiting factors</w:t>
      </w:r>
    </w:p>
    <w:p w14:paraId="79692C55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The pace light provides immediate, objective feedback that cannot be argued with.</w:t>
      </w:r>
    </w:p>
    <w:p w14:paraId="52D6B077" w14:textId="77777777" w:rsidR="00BE49F6" w:rsidRPr="00BE49F6" w:rsidRDefault="002832B3" w:rsidP="00BE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2B3">
        <w:rPr>
          <w:rFonts w:ascii="Times New Roman" w:eastAsia="Times New Roman" w:hAnsi="Times New Roman" w:cs="Times New Roman"/>
          <w:noProof/>
          <w:kern w:val="0"/>
        </w:rPr>
        <w:pict w14:anchorId="3F85C85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13C9B2D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Front-End Speed Development</w:t>
      </w:r>
    </w:p>
    <w:p w14:paraId="5D19CDEF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Dive 75 at first-100 pace (57.00)</w:t>
      </w:r>
    </w:p>
    <w:p w14:paraId="41FE39B1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This develops the ability to execute the opening portion of the race correctly.</w:t>
      </w:r>
    </w:p>
    <w:p w14:paraId="50F81C68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Learning objectives include:</w:t>
      </w:r>
    </w:p>
    <w:p w14:paraId="5966AB34" w14:textId="77777777" w:rsidR="00BE49F6" w:rsidRPr="00BE49F6" w:rsidRDefault="00BE49F6" w:rsidP="00BE49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explosive start</w:t>
      </w:r>
    </w:p>
    <w:p w14:paraId="52C2D988" w14:textId="77777777" w:rsidR="00BE49F6" w:rsidRPr="00BE49F6" w:rsidRDefault="00BE49F6" w:rsidP="00BE49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fast reaction</w:t>
      </w:r>
    </w:p>
    <w:p w14:paraId="182028F9" w14:textId="77777777" w:rsidR="00BE49F6" w:rsidRPr="00BE49F6" w:rsidRDefault="00BE49F6" w:rsidP="00BE49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efficient underwater</w:t>
      </w:r>
    </w:p>
    <w:p w14:paraId="24D0A7E2" w14:textId="77777777" w:rsidR="00BE49F6" w:rsidRPr="00BE49F6" w:rsidRDefault="00BE49F6" w:rsidP="00BE49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controlled aggression</w:t>
      </w:r>
    </w:p>
    <w:p w14:paraId="73C55141" w14:textId="77777777" w:rsidR="00BE49F6" w:rsidRPr="00BE49F6" w:rsidRDefault="00BE49F6" w:rsidP="00BE49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relaxed speed</w:t>
      </w:r>
    </w:p>
    <w:p w14:paraId="73CB27BE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Rather than swimming the first 75 metres too hard or too conservatively, swimmers learn the exact rhythm required for a world-class opening 100.</w:t>
      </w:r>
    </w:p>
    <w:p w14:paraId="53C08AE6" w14:textId="77777777" w:rsidR="00BE49F6" w:rsidRPr="00BE49F6" w:rsidRDefault="002832B3" w:rsidP="00BE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2B3">
        <w:rPr>
          <w:rFonts w:ascii="Times New Roman" w:eastAsia="Times New Roman" w:hAnsi="Times New Roman" w:cs="Times New Roman"/>
          <w:noProof/>
          <w:kern w:val="0"/>
        </w:rPr>
        <w:pict w14:anchorId="0A78C52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C9D8288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Start Excellence</w:t>
      </w:r>
    </w:p>
    <w:p w14:paraId="61A5613D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 xml:space="preserve">The goal of reaching </w:t>
      </w:r>
      <w:r w:rsidRPr="00BE49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 metres in under 6.00 seconds</w:t>
      </w:r>
      <w:r w:rsidRPr="00BE49F6">
        <w:rPr>
          <w:rFonts w:ascii="Times New Roman" w:eastAsia="Times New Roman" w:hAnsi="Times New Roman" w:cs="Times New Roman"/>
          <w:kern w:val="0"/>
          <w14:ligatures w14:val="none"/>
        </w:rPr>
        <w:t xml:space="preserve"> develops one of the highest-value skills in racing.</w:t>
      </w:r>
    </w:p>
    <w:p w14:paraId="20904617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Repeated practice teaches:</w:t>
      </w:r>
    </w:p>
    <w:p w14:paraId="59DDAD88" w14:textId="77777777" w:rsidR="00BE49F6" w:rsidRPr="00BE49F6" w:rsidRDefault="00BE49F6" w:rsidP="00BE4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explosive block clearance</w:t>
      </w:r>
    </w:p>
    <w:p w14:paraId="285717B2" w14:textId="77777777" w:rsidR="00BE49F6" w:rsidRPr="00BE49F6" w:rsidRDefault="00BE49F6" w:rsidP="00BE4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powerful flight phase</w:t>
      </w:r>
    </w:p>
    <w:p w14:paraId="3034C09C" w14:textId="77777777" w:rsidR="00BE49F6" w:rsidRPr="00BE49F6" w:rsidRDefault="00BE49F6" w:rsidP="00BE4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streamlined entry</w:t>
      </w:r>
    </w:p>
    <w:p w14:paraId="72CDFC4E" w14:textId="77777777" w:rsidR="00BE49F6" w:rsidRPr="00BE49F6" w:rsidRDefault="00BE49F6" w:rsidP="00BE4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rapid underwater velocity</w:t>
      </w:r>
    </w:p>
    <w:p w14:paraId="63554228" w14:textId="77777777" w:rsidR="00BE49F6" w:rsidRPr="00BE49F6" w:rsidRDefault="00BE49F6" w:rsidP="00BE4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efficient breakout timing</w:t>
      </w:r>
    </w:p>
    <w:p w14:paraId="58D7E21B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Improving the first 15 metres often produces gains that cannot be matched through additional aerobic training.</w:t>
      </w:r>
    </w:p>
    <w:p w14:paraId="6D09FD06" w14:textId="77777777" w:rsidR="00BE49F6" w:rsidRPr="00BE49F6" w:rsidRDefault="002832B3" w:rsidP="00BE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2B3">
        <w:rPr>
          <w:rFonts w:ascii="Times New Roman" w:eastAsia="Times New Roman" w:hAnsi="Times New Roman" w:cs="Times New Roman"/>
          <w:noProof/>
          <w:kern w:val="0"/>
        </w:rPr>
        <w:pict w14:anchorId="7B0B339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33CB981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Immediate Feedback and Motor Learning</w:t>
      </w:r>
    </w:p>
    <w:p w14:paraId="3BA55A1D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Throughout the Pace Lab, swimmers receive constant objective feedback through:</w:t>
      </w:r>
    </w:p>
    <w:p w14:paraId="517ED29E" w14:textId="77777777" w:rsidR="00BE49F6" w:rsidRPr="00BE49F6" w:rsidRDefault="00BE49F6" w:rsidP="00BE49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pace lights</w:t>
      </w:r>
    </w:p>
    <w:p w14:paraId="0962C733" w14:textId="77777777" w:rsidR="00BE49F6" w:rsidRPr="00BE49F6" w:rsidRDefault="00BE49F6" w:rsidP="00BE49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stopwatches</w:t>
      </w:r>
    </w:p>
    <w:p w14:paraId="2D80B42A" w14:textId="77777777" w:rsidR="00BE49F6" w:rsidRPr="00BE49F6" w:rsidRDefault="00BE49F6" w:rsidP="00BE49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stroke counts</w:t>
      </w:r>
    </w:p>
    <w:p w14:paraId="3D8C716C" w14:textId="77777777" w:rsidR="00BE49F6" w:rsidRPr="00BE49F6" w:rsidRDefault="00BE49F6" w:rsidP="00BE49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underwater video</w:t>
      </w:r>
    </w:p>
    <w:p w14:paraId="4FE7FE9F" w14:textId="77777777" w:rsidR="00BE49F6" w:rsidRPr="00BE49F6" w:rsidRDefault="00BE49F6" w:rsidP="00BE49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above-water video</w:t>
      </w:r>
    </w:p>
    <w:p w14:paraId="121FF10E" w14:textId="77777777" w:rsidR="00BE49F6" w:rsidRPr="00BE49F6" w:rsidRDefault="00BE49F6" w:rsidP="00BE49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coach observation</w:t>
      </w:r>
    </w:p>
    <w:p w14:paraId="6E6F7103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Mistakes are corrected immediately while the movement pattern is still fresh, accelerating motor learning and reducing the repetition of errors.</w:t>
      </w:r>
    </w:p>
    <w:p w14:paraId="444F7281" w14:textId="77777777" w:rsidR="00BE49F6" w:rsidRPr="00BE49F6" w:rsidRDefault="002832B3" w:rsidP="00BE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2B3">
        <w:rPr>
          <w:rFonts w:ascii="Times New Roman" w:eastAsia="Times New Roman" w:hAnsi="Times New Roman" w:cs="Times New Roman"/>
          <w:noProof/>
          <w:kern w:val="0"/>
        </w:rPr>
        <w:pict w14:anchorId="030F3D4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6E8A6CA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Building Automatic Performance</w:t>
      </w:r>
    </w:p>
    <w:p w14:paraId="16536AC1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Perhaps the greatest objective of the Pace Lab is automation.</w:t>
      </w:r>
    </w:p>
    <w:p w14:paraId="193319A6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After hundreds of correctly executed repetitions, swimmers no longer consciously think about:</w:t>
      </w:r>
    </w:p>
    <w:p w14:paraId="586BBD3C" w14:textId="77777777" w:rsidR="00BE49F6" w:rsidRPr="00BE49F6" w:rsidRDefault="00BE49F6" w:rsidP="00BE49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pace</w:t>
      </w:r>
    </w:p>
    <w:p w14:paraId="38478F06" w14:textId="77777777" w:rsidR="00BE49F6" w:rsidRPr="00BE49F6" w:rsidRDefault="00BE49F6" w:rsidP="00BE49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stroke count</w:t>
      </w:r>
    </w:p>
    <w:p w14:paraId="2C46A60F" w14:textId="77777777" w:rsidR="00BE49F6" w:rsidRPr="00BE49F6" w:rsidRDefault="00BE49F6" w:rsidP="00BE49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breakout distance</w:t>
      </w:r>
    </w:p>
    <w:p w14:paraId="2D5D4EDD" w14:textId="77777777" w:rsidR="00BE49F6" w:rsidRPr="00BE49F6" w:rsidRDefault="00BE49F6" w:rsidP="00BE49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turn timing</w:t>
      </w:r>
    </w:p>
    <w:p w14:paraId="6FA73DB6" w14:textId="77777777" w:rsidR="00BE49F6" w:rsidRPr="00BE49F6" w:rsidRDefault="00BE49F6" w:rsidP="00BE49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breathing pattern</w:t>
      </w:r>
    </w:p>
    <w:p w14:paraId="7DF76F9E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These skills become automatic, allowing complete focus on racing.</w:t>
      </w:r>
    </w:p>
    <w:p w14:paraId="1881EE05" w14:textId="77777777" w:rsidR="00BE49F6" w:rsidRPr="00BE49F6" w:rsidRDefault="002832B3" w:rsidP="00BE49F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2B3">
        <w:rPr>
          <w:rFonts w:ascii="Times New Roman" w:eastAsia="Times New Roman" w:hAnsi="Times New Roman" w:cs="Times New Roman"/>
          <w:noProof/>
          <w:kern w:val="0"/>
        </w:rPr>
        <w:pict w14:anchorId="488B0DE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B9505C4" w14:textId="77777777" w:rsidR="00BE49F6" w:rsidRPr="00BE49F6" w:rsidRDefault="00BE49F6" w:rsidP="00BE49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E49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Philosophy Behind the 200 Pace Lab</w:t>
      </w:r>
    </w:p>
    <w:p w14:paraId="2F0B02C7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Traditional programs often ask swimmers to "get fitter" and hope that racing improves.</w:t>
      </w:r>
    </w:p>
    <w:p w14:paraId="54764636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The Platinum Performance Lab takes a different approach.</w:t>
      </w:r>
    </w:p>
    <w:p w14:paraId="58706F1D" w14:textId="77777777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>Every repetition teaches a specific racing skill. Every set has measurable standards. Every session develops precision rather than simply accumulating metres.</w:t>
      </w:r>
    </w:p>
    <w:p w14:paraId="6C63A225" w14:textId="33729D20" w:rsidR="00BE49F6" w:rsidRPr="00BE49F6" w:rsidRDefault="00BE49F6" w:rsidP="00BE4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49F6">
        <w:rPr>
          <w:rFonts w:ascii="Times New Roman" w:eastAsia="Times New Roman" w:hAnsi="Times New Roman" w:cs="Times New Roman"/>
          <w:kern w:val="0"/>
          <w14:ligatures w14:val="none"/>
        </w:rPr>
        <w:t xml:space="preserve">The result is a swimmer who understands exactly how to swim a sub-2:00 200 freestyle—not because they have guessed their way there, but because they have rehearsed every component </w:t>
      </w:r>
      <w:r>
        <w:rPr>
          <w:rFonts w:ascii="Times New Roman" w:eastAsia="Times New Roman" w:hAnsi="Times New Roman" w:cs="Times New Roman"/>
          <w:kern w:val="0"/>
          <w14:ligatures w14:val="none"/>
        </w:rPr>
        <w:t>many</w:t>
      </w:r>
      <w:r w:rsidRPr="00BE49F6">
        <w:rPr>
          <w:rFonts w:ascii="Times New Roman" w:eastAsia="Times New Roman" w:hAnsi="Times New Roman" w:cs="Times New Roman"/>
          <w:kern w:val="0"/>
          <w14:ligatures w14:val="none"/>
        </w:rPr>
        <w:t xml:space="preserve"> times. When race day arrives, the athlete is not attempting something new. They are simply repeating a performance that has already been mastered in training.</w:t>
      </w:r>
    </w:p>
    <w:p w14:paraId="4D06A475" w14:textId="5053F69F" w:rsidR="00097B0E" w:rsidRDefault="008C4B33">
      <w:r>
        <w:t xml:space="preserve">Contact: </w:t>
      </w:r>
      <w:hyperlink r:id="rId5" w:history="1">
        <w:r w:rsidRPr="00AB02B5">
          <w:rPr>
            <w:rStyle w:val="Hyperlink"/>
          </w:rPr>
          <w:t>wrmscoach@gmail.com</w:t>
        </w:r>
      </w:hyperlink>
    </w:p>
    <w:p w14:paraId="2E06D87E" w14:textId="0A2DADD8" w:rsidR="008C4B33" w:rsidRDefault="008C4B33">
      <w:hyperlink r:id="rId6" w:history="1">
        <w:r w:rsidRPr="00AB02B5">
          <w:rPr>
            <w:rStyle w:val="Hyperlink"/>
          </w:rPr>
          <w:t>www.platinum-performance-lab.com</w:t>
        </w:r>
      </w:hyperlink>
    </w:p>
    <w:p w14:paraId="30F7F1CC" w14:textId="77777777" w:rsidR="008C4B33" w:rsidRDefault="008C4B33"/>
    <w:sectPr w:rsidR="008C4B33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9D0387"/>
    <w:multiLevelType w:val="multilevel"/>
    <w:tmpl w:val="DC7A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C6DF6"/>
    <w:multiLevelType w:val="multilevel"/>
    <w:tmpl w:val="8B9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1634A"/>
    <w:multiLevelType w:val="multilevel"/>
    <w:tmpl w:val="AE44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94A5A"/>
    <w:multiLevelType w:val="multilevel"/>
    <w:tmpl w:val="6444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31B16"/>
    <w:multiLevelType w:val="multilevel"/>
    <w:tmpl w:val="A568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E7AE0"/>
    <w:multiLevelType w:val="multilevel"/>
    <w:tmpl w:val="7076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1730D"/>
    <w:multiLevelType w:val="multilevel"/>
    <w:tmpl w:val="19FC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E14E8"/>
    <w:multiLevelType w:val="multilevel"/>
    <w:tmpl w:val="9310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F57AC"/>
    <w:multiLevelType w:val="multilevel"/>
    <w:tmpl w:val="587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3035F"/>
    <w:multiLevelType w:val="multilevel"/>
    <w:tmpl w:val="23EC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22ED6"/>
    <w:multiLevelType w:val="multilevel"/>
    <w:tmpl w:val="257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1223A"/>
    <w:multiLevelType w:val="multilevel"/>
    <w:tmpl w:val="9BB6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613823">
    <w:abstractNumId w:val="6"/>
  </w:num>
  <w:num w:numId="2" w16cid:durableId="842085282">
    <w:abstractNumId w:val="0"/>
  </w:num>
  <w:num w:numId="3" w16cid:durableId="2070614575">
    <w:abstractNumId w:val="2"/>
  </w:num>
  <w:num w:numId="4" w16cid:durableId="1430076079">
    <w:abstractNumId w:val="10"/>
  </w:num>
  <w:num w:numId="5" w16cid:durableId="1667048753">
    <w:abstractNumId w:val="4"/>
  </w:num>
  <w:num w:numId="6" w16cid:durableId="337199643">
    <w:abstractNumId w:val="1"/>
  </w:num>
  <w:num w:numId="7" w16cid:durableId="1548296755">
    <w:abstractNumId w:val="9"/>
  </w:num>
  <w:num w:numId="8" w16cid:durableId="2076658824">
    <w:abstractNumId w:val="7"/>
  </w:num>
  <w:num w:numId="9" w16cid:durableId="1203130565">
    <w:abstractNumId w:val="8"/>
  </w:num>
  <w:num w:numId="10" w16cid:durableId="1098134868">
    <w:abstractNumId w:val="11"/>
  </w:num>
  <w:num w:numId="11" w16cid:durableId="1843157595">
    <w:abstractNumId w:val="5"/>
  </w:num>
  <w:num w:numId="12" w16cid:durableId="1503279505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F6"/>
    <w:rsid w:val="00097B0E"/>
    <w:rsid w:val="002832B3"/>
    <w:rsid w:val="00607BCE"/>
    <w:rsid w:val="00623783"/>
    <w:rsid w:val="008C4B33"/>
    <w:rsid w:val="00BE49F6"/>
    <w:rsid w:val="00E07525"/>
    <w:rsid w:val="00E25430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246C"/>
  <w15:chartTrackingRefBased/>
  <w15:docId w15:val="{05E9B899-4AFD-894D-8013-9C5336AC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4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4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4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9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9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9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9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9F6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BE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49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C4B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tinum-performance-lab.com" TargetMode="External"/><Relationship Id="rId5" Type="http://schemas.openxmlformats.org/officeDocument/2006/relationships/hyperlink" Target="mailto:wrmscoa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830</Words>
  <Characters>4809</Characters>
  <Application>Microsoft Office Word</Application>
  <DocSecurity>0</DocSecurity>
  <Lines>150</Lines>
  <Paragraphs>137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4</cp:revision>
  <dcterms:created xsi:type="dcterms:W3CDTF">2026-07-04T11:48:00Z</dcterms:created>
  <dcterms:modified xsi:type="dcterms:W3CDTF">2026-07-04T11:58:00Z</dcterms:modified>
</cp:coreProperties>
</file>